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E5" w:rsidRDefault="00B24DE5" w:rsidP="00A952D2">
      <w:pPr>
        <w:snapToGrid w:val="0"/>
        <w:spacing w:line="320" w:lineRule="exact"/>
        <w:jc w:val="center"/>
        <w:rPr>
          <w:rFonts w:ascii="標楷體" w:eastAsia="標楷體" w:hAnsi="標楷體" w:hint="eastAsia"/>
          <w:sz w:val="32"/>
          <w:szCs w:val="32"/>
        </w:rPr>
      </w:pPr>
      <w:r w:rsidRPr="00A26579">
        <w:rPr>
          <w:rFonts w:ascii="標楷體" w:eastAsia="標楷體" w:hAnsi="標楷體"/>
          <w:sz w:val="32"/>
          <w:szCs w:val="32"/>
        </w:rPr>
        <w:t>基隆市</w:t>
      </w:r>
      <w:r w:rsidR="00A952D2">
        <w:rPr>
          <w:rFonts w:ascii="標楷體" w:eastAsia="標楷體" w:hAnsi="標楷體" w:hint="eastAsia"/>
          <w:sz w:val="32"/>
          <w:szCs w:val="32"/>
        </w:rPr>
        <w:t>南榮</w:t>
      </w:r>
      <w:r w:rsidRPr="00A26579">
        <w:rPr>
          <w:rFonts w:ascii="標楷體" w:eastAsia="標楷體" w:hAnsi="標楷體"/>
          <w:sz w:val="32"/>
          <w:szCs w:val="32"/>
        </w:rPr>
        <w:t>國民</w:t>
      </w:r>
      <w:r w:rsidR="00A952D2">
        <w:rPr>
          <w:rFonts w:ascii="標楷體" w:eastAsia="標楷體" w:hAnsi="標楷體" w:hint="eastAsia"/>
          <w:sz w:val="32"/>
          <w:szCs w:val="32"/>
        </w:rPr>
        <w:t>中</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p>
    <w:p w:rsidR="00B645A1" w:rsidRPr="00A26579" w:rsidRDefault="00B645A1" w:rsidP="00A952D2">
      <w:pPr>
        <w:snapToGrid w:val="0"/>
        <w:spacing w:line="320" w:lineRule="exact"/>
        <w:jc w:val="center"/>
        <w:rPr>
          <w:rFonts w:ascii="標楷體" w:eastAsia="標楷體" w:hAnsi="標楷體"/>
          <w:sz w:val="32"/>
          <w:szCs w:val="32"/>
        </w:rPr>
      </w:pPr>
      <w:r>
        <w:rPr>
          <w:rFonts w:ascii="標楷體" w:eastAsia="標楷體" w:hAnsi="標楷體" w:hint="eastAsia"/>
          <w:kern w:val="0"/>
          <w:sz w:val="20"/>
        </w:rPr>
        <w:t xml:space="preserve">                                           </w:t>
      </w:r>
      <w:bookmarkStart w:id="0" w:name="_GoBack"/>
      <w:bookmarkEnd w:id="0"/>
      <w:r w:rsidRPr="00693888">
        <w:rPr>
          <w:rFonts w:ascii="標楷體" w:eastAsia="標楷體" w:hAnsi="標楷體" w:hint="eastAsia"/>
          <w:kern w:val="0"/>
          <w:sz w:val="20"/>
        </w:rPr>
        <w:t>中華民國</w:t>
      </w:r>
      <w:r>
        <w:rPr>
          <w:rFonts w:ascii="標楷體" w:eastAsia="標楷體" w:hAnsi="標楷體" w:hint="eastAsia"/>
          <w:kern w:val="0"/>
          <w:sz w:val="20"/>
        </w:rPr>
        <w:t>109</w:t>
      </w:r>
      <w:r w:rsidRPr="00693888">
        <w:rPr>
          <w:rFonts w:ascii="標楷體" w:eastAsia="標楷體" w:hAnsi="標楷體" w:hint="eastAsia"/>
          <w:kern w:val="0"/>
          <w:sz w:val="20"/>
        </w:rPr>
        <w:t>年0</w:t>
      </w:r>
      <w:r>
        <w:rPr>
          <w:rFonts w:ascii="標楷體" w:eastAsia="標楷體" w:hAnsi="標楷體" w:hint="eastAsia"/>
          <w:kern w:val="0"/>
          <w:sz w:val="20"/>
        </w:rPr>
        <w:t>8</w:t>
      </w:r>
      <w:r w:rsidRPr="00693888">
        <w:rPr>
          <w:rFonts w:ascii="標楷體" w:eastAsia="標楷體" w:hAnsi="標楷體" w:hint="eastAsia"/>
          <w:kern w:val="0"/>
          <w:sz w:val="20"/>
        </w:rPr>
        <w:t>月</w:t>
      </w:r>
      <w:r>
        <w:rPr>
          <w:rFonts w:ascii="標楷體" w:eastAsia="標楷體" w:hAnsi="標楷體" w:hint="eastAsia"/>
          <w:kern w:val="0"/>
          <w:sz w:val="20"/>
        </w:rPr>
        <w:t>28</w:t>
      </w:r>
      <w:r w:rsidRPr="00693888">
        <w:rPr>
          <w:rFonts w:ascii="標楷體" w:eastAsia="標楷體" w:hAnsi="標楷體" w:hint="eastAsia"/>
          <w:kern w:val="0"/>
          <w:sz w:val="20"/>
        </w:rPr>
        <w:t>日 期</w:t>
      </w:r>
      <w:r>
        <w:rPr>
          <w:rFonts w:ascii="標楷體" w:eastAsia="標楷體" w:hAnsi="標楷體" w:hint="eastAsia"/>
          <w:kern w:val="0"/>
          <w:sz w:val="20"/>
        </w:rPr>
        <w:t>初</w:t>
      </w:r>
      <w:r w:rsidRPr="00693888">
        <w:rPr>
          <w:rFonts w:ascii="標楷體" w:eastAsia="標楷體" w:hAnsi="標楷體" w:hint="eastAsia"/>
          <w:kern w:val="0"/>
          <w:sz w:val="20"/>
        </w:rPr>
        <w:t>校務會議修訂通過</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、學年度內經教育處</w:t>
      </w:r>
      <w:r w:rsidRPr="00A26579">
        <w:rPr>
          <w:rFonts w:ascii="標楷體" w:eastAsia="標楷體" w:hAnsi="標楷體" w:hint="eastAsia"/>
        </w:rPr>
        <w:t>、各</w:t>
      </w:r>
      <w:r w:rsidRPr="00A26579">
        <w:rPr>
          <w:rFonts w:ascii="標楷體" w:eastAsia="標楷體" w:hAnsi="標楷體"/>
        </w:rPr>
        <w:t>師資培育機構委託辦理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00B669A6">
        <w:rPr>
          <w:rFonts w:ascii="標楷體" w:eastAsia="標楷體" w:hAnsi="標楷體" w:hint="eastAsia"/>
        </w:rPr>
        <w:t>，或參與</w:t>
      </w:r>
      <w:r w:rsidRPr="00A26579">
        <w:rPr>
          <w:rFonts w:ascii="標楷體" w:eastAsia="標楷體" w:hAnsi="標楷體" w:hint="eastAsia"/>
        </w:rPr>
        <w:t>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B669A6">
        <w:rPr>
          <w:rFonts w:ascii="標楷體" w:eastAsia="標楷體" w:hAnsi="標楷體" w:hint="eastAsia"/>
          <w:kern w:val="0"/>
        </w:rPr>
        <w:t>共備</w:t>
      </w:r>
      <w:r w:rsidR="00502D08">
        <w:rPr>
          <w:rFonts w:ascii="標楷體" w:eastAsia="標楷體" w:hAnsi="標楷體" w:hint="eastAsia"/>
          <w:kern w:val="0"/>
        </w:rPr>
        <w:t>紀錄表(附表1)、觀課紀錄表(附表2)</w:t>
      </w:r>
      <w:r w:rsidR="00B669A6">
        <w:rPr>
          <w:rFonts w:ascii="標楷體" w:eastAsia="標楷體" w:hAnsi="標楷體" w:hint="eastAsia"/>
          <w:kern w:val="0"/>
        </w:rPr>
        <w:t>、</w:t>
      </w:r>
      <w:r w:rsidR="00502D08">
        <w:rPr>
          <w:rFonts w:ascii="標楷體" w:eastAsia="標楷體" w:hAnsi="標楷體" w:hint="eastAsia"/>
          <w:kern w:val="0"/>
        </w:rPr>
        <w:t>省思札記(附表3)、議課紀錄表(附表4)。</w:t>
      </w:r>
    </w:p>
    <w:p w:rsidR="00B24DE5" w:rsidRPr="00B669A6" w:rsidRDefault="00502D08" w:rsidP="00B669A6">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669A6" w:rsidRDefault="00B24DE5" w:rsidP="00B669A6">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B24DE5" w:rsidRPr="00A26579" w:rsidRDefault="00B669A6" w:rsidP="00B669A6">
      <w:pPr>
        <w:tabs>
          <w:tab w:val="left" w:pos="518"/>
        </w:tabs>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B24DE5" w:rsidRPr="00A26579">
        <w:rPr>
          <w:rFonts w:ascii="標楷體" w:eastAsia="標楷體" w:hAnsi="標楷體"/>
        </w:rPr>
        <w:t xml:space="preserve">教務主任：                  </w:t>
      </w:r>
      <w:r w:rsidR="00B24DE5" w:rsidRPr="00A26579">
        <w:rPr>
          <w:rFonts w:ascii="標楷體" w:eastAsia="標楷體" w:hAnsi="標楷體" w:hint="eastAsia"/>
        </w:rPr>
        <w:t xml:space="preserve">          </w:t>
      </w:r>
      <w:r w:rsidR="00B24DE5" w:rsidRPr="00A26579">
        <w:rPr>
          <w:rFonts w:ascii="標楷體" w:eastAsia="標楷體" w:hAnsi="標楷體"/>
        </w:rPr>
        <w:t xml:space="preserve"> 校</w:t>
      </w:r>
      <w:r w:rsidR="00B24DE5" w:rsidRPr="00A26579">
        <w:rPr>
          <w:rFonts w:ascii="標楷體" w:eastAsia="標楷體" w:hAnsi="標楷體" w:hint="eastAsia"/>
        </w:rPr>
        <w:t xml:space="preserve">     </w:t>
      </w:r>
      <w:r w:rsidR="00B24DE5" w:rsidRPr="00A26579">
        <w:rPr>
          <w:rFonts w:ascii="標楷體" w:eastAsia="標楷體" w:hAnsi="標楷體"/>
        </w:rPr>
        <w:t>長：</w:t>
      </w:r>
    </w:p>
    <w:p w:rsidR="00372D47" w:rsidRPr="00B669A6" w:rsidRDefault="00B24DE5" w:rsidP="00372D47">
      <w:pPr>
        <w:widowControl/>
        <w:rPr>
          <w:rFonts w:ascii="標楷體" w:eastAsia="標楷體" w:hAnsi="標楷體"/>
        </w:rPr>
      </w:pPr>
      <w:r>
        <w:rPr>
          <w:rFonts w:ascii="標楷體" w:eastAsia="標楷體" w:hAnsi="標楷體"/>
        </w:rPr>
        <w:br w:type="page"/>
      </w:r>
      <w:r w:rsidR="00372D47" w:rsidRPr="00372D47">
        <w:rPr>
          <w:rFonts w:ascii="標楷體" w:eastAsia="標楷體" w:hAnsi="標楷體" w:hint="eastAsia"/>
          <w:sz w:val="28"/>
        </w:rPr>
        <w:lastRenderedPageBreak/>
        <w:t>附表</w:t>
      </w:r>
      <w:r w:rsidR="00372D47">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A952D2" w:rsidRPr="00022D28" w:rsidRDefault="00022D28" w:rsidP="00A952D2">
      <w:pPr>
        <w:widowControl/>
        <w:jc w:val="both"/>
        <w:rPr>
          <w:rFonts w:ascii="標楷體" w:eastAsia="標楷體" w:hAnsi="標楷體"/>
        </w:rPr>
      </w:pPr>
      <w:r w:rsidRPr="00022D28">
        <w:rPr>
          <w:rFonts w:ascii="標楷體" w:eastAsia="標楷體" w:hAnsi="標楷體" w:hint="eastAsia"/>
        </w:rPr>
        <w:t>學校：</w:t>
      </w:r>
      <w:r w:rsidR="00A952D2">
        <w:rPr>
          <w:rFonts w:ascii="標楷體" w:eastAsia="標楷體" w:hAnsi="標楷體" w:hint="eastAsia"/>
        </w:rPr>
        <w:t>基隆市南榮國中                學習領域：</w:t>
      </w:r>
    </w:p>
    <w:tbl>
      <w:tblPr>
        <w:tblStyle w:val="aa"/>
        <w:tblW w:w="0" w:type="auto"/>
        <w:tblLook w:val="04A0" w:firstRow="1" w:lastRow="0" w:firstColumn="1" w:lastColumn="0" w:noHBand="0" w:noVBand="1"/>
      </w:tblPr>
      <w:tblGrid>
        <w:gridCol w:w="751"/>
        <w:gridCol w:w="1499"/>
        <w:gridCol w:w="1499"/>
        <w:gridCol w:w="1499"/>
        <w:gridCol w:w="1499"/>
        <w:gridCol w:w="1499"/>
        <w:gridCol w:w="1382"/>
      </w:tblGrid>
      <w:tr w:rsidR="00022D28" w:rsidTr="00022D28">
        <w:tc>
          <w:tcPr>
            <w:tcW w:w="751" w:type="dxa"/>
          </w:tcPr>
          <w:p w:rsidR="00022D28" w:rsidRDefault="00022D28" w:rsidP="00022D28">
            <w:pPr>
              <w:widowControl/>
              <w:rPr>
                <w:rFonts w:ascii="標楷體" w:eastAsia="標楷體" w:hAnsi="標楷體"/>
              </w:rPr>
            </w:pPr>
            <w:r>
              <w:rPr>
                <w:rFonts w:ascii="標楷體" w:eastAsia="標楷體" w:hAnsi="標楷體" w:hint="eastAsia"/>
              </w:rPr>
              <w:t>編號</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授課教師</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備課日-節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議課日-節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觀課教師</w:t>
            </w:r>
          </w:p>
        </w:tc>
        <w:tc>
          <w:tcPr>
            <w:tcW w:w="1382" w:type="dxa"/>
          </w:tcPr>
          <w:p w:rsidR="00022D28" w:rsidRDefault="00022D28" w:rsidP="00022D28">
            <w:pPr>
              <w:widowControl/>
              <w:rPr>
                <w:rFonts w:ascii="標楷體" w:eastAsia="標楷體" w:hAnsi="標楷體"/>
              </w:rPr>
            </w:pPr>
            <w:r>
              <w:rPr>
                <w:rFonts w:ascii="標楷體" w:eastAsia="標楷體" w:hAnsi="標楷體" w:hint="eastAsia"/>
              </w:rPr>
              <w:t>備註</w:t>
            </w: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01</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02</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03</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04</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05</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06</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07</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08</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09</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10</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bl>
    <w:p w:rsidR="00022D28" w:rsidRDefault="00022D28" w:rsidP="00022D28">
      <w:pPr>
        <w:widowControl/>
        <w:rPr>
          <w:rFonts w:ascii="標楷體" w:eastAsia="標楷體" w:hAnsi="標楷體"/>
        </w:rPr>
      </w:pPr>
    </w:p>
    <w:p w:rsidR="00022D28" w:rsidRPr="00A26579" w:rsidRDefault="00022D28" w:rsidP="00022D28">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lastRenderedPageBreak/>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基隆市109學年度學校辦理校長及教師公開授課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u w:val="single"/>
        </w:rPr>
        <w:t xml:space="preserve">    </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w:t>
      </w:r>
      <w:r w:rsidRPr="00585CBD">
        <w:rPr>
          <w:rFonts w:ascii="標楷體" w:eastAsia="標楷體" w:hAnsi="標楷體" w:hint="eastAsia"/>
        </w:rPr>
        <w:t>觀察前會談時間：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168608</wp:posOffset>
                </wp:positionV>
                <wp:extent cx="6042660" cy="6359856"/>
                <wp:effectExtent l="0" t="0" r="15240" b="222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59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A952D2" w:rsidRPr="00C42874" w:rsidRDefault="00A952D2" w:rsidP="00B24DE5">
                            <w:pPr>
                              <w:ind w:left="624"/>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A952D2" w:rsidRPr="00C42874" w:rsidRDefault="00A952D2" w:rsidP="00B24DE5">
                            <w:pPr>
                              <w:ind w:left="624"/>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A952D2" w:rsidRPr="00C42874" w:rsidRDefault="00A952D2" w:rsidP="00B24DE5">
                            <w:pPr>
                              <w:rPr>
                                <w:rFonts w:ascii="標楷體" w:eastAsia="標楷體" w:hAnsi="標楷體"/>
                              </w:rPr>
                            </w:pPr>
                            <w:r w:rsidRPr="00C42874">
                              <w:rPr>
                                <w:rFonts w:ascii="標楷體" w:eastAsia="標楷體" w:hAnsi="標楷體" w:hint="eastAsia"/>
                              </w:rPr>
                              <w:t xml:space="preserve">   </w:t>
                            </w:r>
                          </w:p>
                          <w:p w:rsidR="00A952D2" w:rsidRPr="00C42874" w:rsidRDefault="00A952D2" w:rsidP="00B24DE5">
                            <w:pPr>
                              <w:rPr>
                                <w:rFonts w:ascii="標楷體" w:eastAsia="標楷體" w:hAnsi="標楷體"/>
                              </w:rPr>
                            </w:pPr>
                          </w:p>
                          <w:p w:rsidR="00A952D2" w:rsidRDefault="00A952D2" w:rsidP="00B24DE5">
                            <w:pPr>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A952D2" w:rsidRPr="00C42874" w:rsidRDefault="00A952D2" w:rsidP="00B24DE5">
                            <w:pPr>
                              <w:rPr>
                                <w:rFonts w:ascii="標楷體" w:eastAsia="標楷體" w:hAnsi="標楷體"/>
                              </w:rPr>
                            </w:pPr>
                            <w:r w:rsidRPr="00C42874">
                              <w:rPr>
                                <w:rFonts w:ascii="標楷體" w:eastAsia="標楷體" w:hAnsi="標楷體" w:hint="eastAsia"/>
                              </w:rPr>
                              <w:t xml:space="preserve">   </w:t>
                            </w:r>
                          </w:p>
                          <w:p w:rsidR="00A952D2" w:rsidRPr="00C42874" w:rsidRDefault="00A952D2" w:rsidP="00B24DE5">
                            <w:pPr>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left="624" w:right="242"/>
                              <w:jc w:val="both"/>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Pr="00C42874" w:rsidRDefault="00A952D2" w:rsidP="00B10485">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424.6pt;margin-top:13.3pt;width:475.8pt;height:5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" filled="f">
                <v:textbox>
                  <w:txbxContent>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A952D2" w:rsidRPr="00C42874" w:rsidRDefault="00A952D2" w:rsidP="00B24DE5">
                      <w:pPr>
                        <w:ind w:left="624"/>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A952D2" w:rsidRPr="00C42874" w:rsidRDefault="00A952D2" w:rsidP="00B24DE5">
                      <w:pPr>
                        <w:ind w:left="624"/>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A952D2" w:rsidRPr="00C42874" w:rsidRDefault="00A952D2" w:rsidP="00B24DE5">
                      <w:pPr>
                        <w:rPr>
                          <w:rFonts w:ascii="標楷體" w:eastAsia="標楷體" w:hAnsi="標楷體"/>
                        </w:rPr>
                      </w:pPr>
                      <w:r w:rsidRPr="00C42874">
                        <w:rPr>
                          <w:rFonts w:ascii="標楷體" w:eastAsia="標楷體" w:hAnsi="標楷體" w:hint="eastAsia"/>
                        </w:rPr>
                        <w:t xml:space="preserve">   </w:t>
                      </w:r>
                    </w:p>
                    <w:p w:rsidR="00A952D2" w:rsidRPr="00C42874" w:rsidRDefault="00A952D2" w:rsidP="00B24DE5">
                      <w:pPr>
                        <w:rPr>
                          <w:rFonts w:ascii="標楷體" w:eastAsia="標楷體" w:hAnsi="標楷體"/>
                        </w:rPr>
                      </w:pPr>
                    </w:p>
                    <w:p w:rsidR="00A952D2" w:rsidRDefault="00A952D2" w:rsidP="00B24DE5">
                      <w:pPr>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A952D2" w:rsidRPr="00C42874" w:rsidRDefault="00A952D2" w:rsidP="00B24DE5">
                      <w:pPr>
                        <w:rPr>
                          <w:rFonts w:ascii="標楷體" w:eastAsia="標楷體" w:hAnsi="標楷體"/>
                        </w:rPr>
                      </w:pPr>
                      <w:r w:rsidRPr="00C42874">
                        <w:rPr>
                          <w:rFonts w:ascii="標楷體" w:eastAsia="標楷體" w:hAnsi="標楷體" w:hint="eastAsia"/>
                        </w:rPr>
                        <w:t xml:space="preserve">   </w:t>
                      </w:r>
                    </w:p>
                    <w:p w:rsidR="00A952D2" w:rsidRPr="00C42874" w:rsidRDefault="00A952D2" w:rsidP="00B24DE5">
                      <w:pPr>
                        <w:rPr>
                          <w:rFonts w:ascii="標楷體" w:eastAsia="標楷體" w:hAnsi="標楷體"/>
                        </w:rPr>
                      </w:pPr>
                    </w:p>
                    <w:p w:rsidR="00A952D2" w:rsidRPr="00C42874" w:rsidRDefault="00A952D2" w:rsidP="00B24DE5">
                      <w:pPr>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left="624" w:right="242"/>
                        <w:jc w:val="both"/>
                        <w:rPr>
                          <w:rFonts w:ascii="標楷體" w:eastAsia="標楷體" w:hAnsi="標楷體"/>
                        </w:rPr>
                      </w:pP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Pr="00C42874" w:rsidRDefault="00A952D2" w:rsidP="00B10485">
                      <w:pPr>
                        <w:ind w:left="624"/>
                        <w:rPr>
                          <w:rFonts w:ascii="標楷體" w:eastAsia="標楷體" w:hAnsi="標楷體"/>
                        </w:rPr>
                      </w:pPr>
                    </w:p>
                  </w:txbxContent>
                </v:textbox>
                <w10:wrap anchorx="margin"/>
              </v:rect>
            </w:pict>
          </mc:Fallback>
        </mc:AlternateContent>
      </w:r>
      <w:r>
        <w:rPr>
          <w:rFonts w:ascii="標楷體" w:eastAsia="標楷體" w:hAnsi="標楷體" w:hint="eastAsia"/>
        </w:rPr>
        <w:t xml:space="preserve">   </w:t>
      </w:r>
    </w:p>
    <w:p w:rsidR="00B24DE5" w:rsidRPr="00C42874" w:rsidRDefault="00B24DE5" w:rsidP="00B24DE5">
      <w:pPr>
        <w:spacing w:line="300" w:lineRule="exact"/>
        <w:ind w:leftChars="150" w:left="360"/>
        <w:rPr>
          <w:rFonts w:ascii="標楷體" w:eastAsia="標楷體" w:hAnsi="標楷體"/>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669A6" w:rsidRDefault="00B669A6"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24DE5">
      <w:pPr>
        <w:ind w:leftChars="150" w:left="360"/>
        <w:rPr>
          <w:rFonts w:ascii="標楷體" w:eastAsia="標楷體" w:hAnsi="標楷體"/>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788"/>
        <w:gridCol w:w="2033"/>
        <w:gridCol w:w="3543"/>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1024"/>
        <w:gridCol w:w="5315"/>
        <w:gridCol w:w="685"/>
        <w:gridCol w:w="685"/>
        <w:gridCol w:w="685"/>
        <w:gridCol w:w="664"/>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372D4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bl>
    <w:p w:rsidR="00B669A6" w:rsidRDefault="00B669A6"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B24DE5" w:rsidRPr="00585CBD" w:rsidRDefault="00B24DE5" w:rsidP="00B24DE5">
      <w:pPr>
        <w:spacing w:line="500" w:lineRule="exact"/>
        <w:ind w:leftChars="-150" w:left="-360"/>
        <w:jc w:val="center"/>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____________</w:t>
      </w:r>
      <w:r w:rsidRPr="00585CBD">
        <w:rPr>
          <w:rFonts w:ascii="標楷體" w:eastAsia="標楷體" w:hAnsi="標楷體"/>
        </w:rPr>
        <w:t>_</w:t>
      </w:r>
      <w:r>
        <w:rPr>
          <w:rFonts w:ascii="標楷體" w:eastAsia="標楷體" w:hAnsi="標楷體" w:hint="eastAsia"/>
        </w:rPr>
        <w:t>_____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級：_____</w:t>
      </w:r>
      <w:r>
        <w:rPr>
          <w:rFonts w:ascii="標楷體" w:eastAsia="標楷體" w:hAnsi="標楷體" w:hint="eastAsia"/>
        </w:rPr>
        <w:t>___</w:t>
      </w:r>
      <w:r w:rsidRPr="00585CBD">
        <w:rPr>
          <w:rFonts w:ascii="標楷體" w:eastAsia="標楷體" w:hAnsi="標楷體"/>
        </w:rPr>
        <w:t xml:space="preserve">_ </w:t>
      </w:r>
      <w:r>
        <w:rPr>
          <w:rFonts w:ascii="標楷體" w:eastAsia="標楷體" w:hAnsi="標楷體" w:hint="eastAsia"/>
        </w:rPr>
        <w:t>教學領域</w:t>
      </w:r>
      <w:r w:rsidRPr="00585CBD">
        <w:rPr>
          <w:rFonts w:ascii="標楷體" w:eastAsia="標楷體" w:hAnsi="標楷體"/>
        </w:rPr>
        <w:t>：____________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教學單元</w:t>
      </w:r>
      <w:r w:rsidRPr="00585CBD">
        <w:rPr>
          <w:rFonts w:ascii="標楷體" w:eastAsia="標楷體" w:hAnsi="標楷體"/>
        </w:rPr>
        <w:t>名稱：___________</w:t>
      </w:r>
      <w:r>
        <w:rPr>
          <w:rFonts w:ascii="標楷體" w:eastAsia="標楷體" w:hAnsi="標楷體" w:hint="eastAsia"/>
        </w:rPr>
        <w:t>___________</w:t>
      </w:r>
      <w:r>
        <w:rPr>
          <w:rFonts w:ascii="標楷體" w:eastAsia="標楷體" w:hAnsi="標楷體"/>
        </w:rPr>
        <w:t>_____</w:t>
      </w:r>
      <w:r w:rsidRPr="00585CBD">
        <w:rPr>
          <w:rFonts w:ascii="標楷體" w:eastAsia="標楷體" w:hAnsi="標楷體"/>
        </w:rPr>
        <w:t>__________________________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B24DE5" w:rsidRPr="0052738F" w:rsidTr="00BB01CB">
        <w:trPr>
          <w:tblHeader/>
          <w:jc w:val="center"/>
        </w:trPr>
        <w:tc>
          <w:tcPr>
            <w:tcW w:w="826"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303"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BB01CB">
        <w:trPr>
          <w:jc w:val="center"/>
        </w:trPr>
        <w:tc>
          <w:tcPr>
            <w:tcW w:w="826"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24DE5" w:rsidRPr="00712C7C" w:rsidTr="00BB01CB">
        <w:tc>
          <w:tcPr>
            <w:tcW w:w="9356" w:type="dxa"/>
          </w:tcPr>
          <w:p w:rsidR="00B24DE5" w:rsidRPr="00712C7C" w:rsidRDefault="00B24DE5" w:rsidP="00BB01CB">
            <w:pPr>
              <w:rPr>
                <w:rFonts w:ascii="標楷體" w:eastAsia="標楷體" w:hAnsi="標楷體"/>
              </w:rPr>
            </w:pPr>
            <w:r w:rsidRPr="00712C7C">
              <w:rPr>
                <w:rFonts w:ascii="標楷體" w:eastAsia="標楷體" w:hAnsi="標楷體" w:hint="eastAsia"/>
              </w:rPr>
              <w:t>◎</w:t>
            </w:r>
            <w:r w:rsidRPr="00712C7C">
              <w:rPr>
                <w:rFonts w:ascii="標楷體" w:eastAsia="標楷體" w:hAnsi="標楷體" w:hint="eastAsia"/>
                <w:sz w:val="28"/>
                <w:szCs w:val="28"/>
              </w:rPr>
              <w:t>教學省思：</w:t>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10485" w:rsidRDefault="00B10485" w:rsidP="00BB01CB">
            <w:pPr>
              <w:rPr>
                <w:rFonts w:ascii="標楷體" w:eastAsia="標楷體" w:hAnsi="標楷體"/>
              </w:rPr>
            </w:pPr>
          </w:p>
          <w:p w:rsidR="00B24DE5" w:rsidRDefault="00B24DE5" w:rsidP="00BB01CB">
            <w:pPr>
              <w:rPr>
                <w:rFonts w:ascii="標楷體" w:eastAsia="標楷體" w:hAnsi="標楷體"/>
              </w:rPr>
            </w:pPr>
            <w:r w:rsidRPr="00712C7C">
              <w:rPr>
                <w:rFonts w:ascii="標楷體" w:eastAsia="標楷體" w:hAnsi="標楷體" w:hint="eastAsia"/>
              </w:rPr>
              <w:br/>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tc>
      </w:tr>
    </w:tbl>
    <w:p w:rsidR="00B669A6" w:rsidRDefault="00B669A6"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Pr="00B669A6" w:rsidRDefault="00B10485" w:rsidP="007F0CD8">
      <w:pPr>
        <w:ind w:leftChars="150" w:left="360"/>
        <w:jc w:val="center"/>
        <w:rPr>
          <w:rFonts w:ascii="標楷體" w:eastAsia="標楷體" w:hAnsi="標楷體"/>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5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52D2" w:rsidRPr="00094C5C" w:rsidRDefault="00A952D2"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Default="00A952D2" w:rsidP="00B24DE5">
                            <w:pPr>
                              <w:rPr>
                                <w:rFonts w:ascii="標楷體" w:eastAsia="標楷體" w:hAnsi="標楷體"/>
                              </w:rPr>
                            </w:pPr>
                          </w:p>
                          <w:p w:rsidR="00A952D2" w:rsidRDefault="00A952D2" w:rsidP="00B24DE5">
                            <w:pPr>
                              <w:rPr>
                                <w:rFonts w:ascii="標楷體" w:eastAsia="標楷體" w:hAnsi="標楷體"/>
                              </w:rPr>
                            </w:pPr>
                          </w:p>
                          <w:p w:rsidR="00A952D2" w:rsidRPr="00094C5C" w:rsidRDefault="00A952D2" w:rsidP="00B24DE5">
                            <w:pPr>
                              <w:rPr>
                                <w:rFonts w:ascii="標楷體" w:eastAsia="標楷體" w:hAnsi="標楷體"/>
                              </w:rPr>
                            </w:pPr>
                            <w:r w:rsidRPr="00094C5C">
                              <w:rPr>
                                <w:rFonts w:ascii="標楷體" w:eastAsia="標楷體" w:hAnsi="標楷體" w:hint="eastAsia"/>
                              </w:rPr>
                              <w:t>三、對教學者之具體成長建議：</w:t>
                            </w:r>
                          </w:p>
                          <w:p w:rsidR="00A952D2" w:rsidRPr="00094C5C" w:rsidRDefault="00A952D2" w:rsidP="00B2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gN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t69OEJStp5Wk91BRgMqCsa0XJpVUXzDqoI2lWH/eEMUwql8LqMpJGEW27zkjipMBGOp0&#10;Z3W6Q0QBrlJsMOqnmel75aZVfF3BS6HjL+QcKrnkrsYeUAEja0Crctz2bdX2wlPbnXpo/rO/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3/IDQIDAABEBgAADgAAAAAAAAAAAAAAAAAuAgAAZHJzL2Uyb0RvYy54bWxQSwEC&#10;LQAUAAYACAAAACEAYtqBL90AAAAJAQAADwAAAAAAAAAAAAAAAABcBQAAZHJzL2Rvd25yZXYueG1s&#10;UEsFBgAAAAAEAAQA8wAAAGYGAAAAAA==&#10;" filled="f">
                <v:textbox>
                  <w:txbxContent>
                    <w:p w:rsidR="00A952D2" w:rsidRPr="00094C5C" w:rsidRDefault="00A952D2"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right="242"/>
                        <w:jc w:val="both"/>
                        <w:rPr>
                          <w:rFonts w:ascii="標楷體" w:eastAsia="標楷體" w:hAnsi="標楷體"/>
                        </w:rPr>
                      </w:pPr>
                    </w:p>
                    <w:p w:rsidR="00A952D2"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p>
                    <w:p w:rsidR="00A952D2" w:rsidRPr="00094C5C" w:rsidRDefault="00A952D2"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Pr="00094C5C" w:rsidRDefault="00A952D2" w:rsidP="00B24DE5">
                      <w:pPr>
                        <w:ind w:left="624"/>
                        <w:rPr>
                          <w:rFonts w:ascii="標楷體" w:eastAsia="標楷體" w:hAnsi="標楷體"/>
                        </w:rPr>
                      </w:pPr>
                    </w:p>
                    <w:p w:rsidR="00A952D2" w:rsidRDefault="00A952D2" w:rsidP="00B24DE5">
                      <w:pPr>
                        <w:rPr>
                          <w:rFonts w:ascii="標楷體" w:eastAsia="標楷體" w:hAnsi="標楷體"/>
                        </w:rPr>
                      </w:pPr>
                    </w:p>
                    <w:p w:rsidR="00A952D2" w:rsidRDefault="00A952D2" w:rsidP="00B24DE5">
                      <w:pPr>
                        <w:rPr>
                          <w:rFonts w:ascii="標楷體" w:eastAsia="標楷體" w:hAnsi="標楷體"/>
                        </w:rPr>
                      </w:pPr>
                    </w:p>
                    <w:p w:rsidR="00A952D2" w:rsidRPr="00094C5C" w:rsidRDefault="00A952D2" w:rsidP="00B24DE5">
                      <w:pPr>
                        <w:rPr>
                          <w:rFonts w:ascii="標楷體" w:eastAsia="標楷體" w:hAnsi="標楷體"/>
                        </w:rPr>
                      </w:pPr>
                      <w:r w:rsidRPr="00094C5C">
                        <w:rPr>
                          <w:rFonts w:ascii="標楷體" w:eastAsia="標楷體" w:hAnsi="標楷體" w:hint="eastAsia"/>
                        </w:rPr>
                        <w:t>三、對教學者之具體成長建議：</w:t>
                      </w:r>
                    </w:p>
                    <w:p w:rsidR="00A952D2" w:rsidRPr="00094C5C" w:rsidRDefault="00A952D2" w:rsidP="00B24DE5"/>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669A6" w:rsidRDefault="00B669A6"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5F4B85" w:rsidRPr="00470810" w:rsidRDefault="005F4B85" w:rsidP="00AB74A9">
      <w:pPr>
        <w:widowControl/>
        <w:spacing w:line="400" w:lineRule="exact"/>
        <w:rPr>
          <w:rFonts w:ascii="標楷體" w:eastAsia="標楷體" w:hAnsi="標楷體"/>
          <w:sz w:val="32"/>
        </w:rPr>
      </w:pPr>
    </w:p>
    <w:sectPr w:rsidR="005F4B85" w:rsidRPr="00470810" w:rsidSect="00DE406A">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1" w:rsidRDefault="00840B01" w:rsidP="004A637D">
      <w:r>
        <w:separator/>
      </w:r>
    </w:p>
  </w:endnote>
  <w:endnote w:type="continuationSeparator" w:id="0">
    <w:p w:rsidR="00840B01" w:rsidRDefault="00840B01"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D2" w:rsidRDefault="00A952D2" w:rsidP="00674EBB">
    <w:pPr>
      <w:pStyle w:val="a6"/>
      <w:tabs>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1" w:rsidRDefault="00840B01" w:rsidP="004A637D">
      <w:r>
        <w:separator/>
      </w:r>
    </w:p>
  </w:footnote>
  <w:footnote w:type="continuationSeparator" w:id="0">
    <w:p w:rsidR="00840B01" w:rsidRDefault="00840B01" w:rsidP="004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6E"/>
    <w:rsid w:val="00010363"/>
    <w:rsid w:val="00022D28"/>
    <w:rsid w:val="00027D99"/>
    <w:rsid w:val="00035B5B"/>
    <w:rsid w:val="000444EF"/>
    <w:rsid w:val="0005413A"/>
    <w:rsid w:val="00056681"/>
    <w:rsid w:val="000639B7"/>
    <w:rsid w:val="00065A84"/>
    <w:rsid w:val="00065E81"/>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5D36"/>
    <w:rsid w:val="001C6C7A"/>
    <w:rsid w:val="001D0098"/>
    <w:rsid w:val="001D5C8B"/>
    <w:rsid w:val="001E0BFE"/>
    <w:rsid w:val="001F147D"/>
    <w:rsid w:val="001F554C"/>
    <w:rsid w:val="002110DD"/>
    <w:rsid w:val="00233681"/>
    <w:rsid w:val="002350D9"/>
    <w:rsid w:val="00240FA4"/>
    <w:rsid w:val="0024344E"/>
    <w:rsid w:val="00245FCB"/>
    <w:rsid w:val="00257C6D"/>
    <w:rsid w:val="00262CDA"/>
    <w:rsid w:val="00281F66"/>
    <w:rsid w:val="00293BA2"/>
    <w:rsid w:val="00293F1B"/>
    <w:rsid w:val="002958B1"/>
    <w:rsid w:val="002A236B"/>
    <w:rsid w:val="002A4C9A"/>
    <w:rsid w:val="002A5AFA"/>
    <w:rsid w:val="002C3BB2"/>
    <w:rsid w:val="002D0419"/>
    <w:rsid w:val="002F4DB4"/>
    <w:rsid w:val="003025BE"/>
    <w:rsid w:val="00303DFF"/>
    <w:rsid w:val="00314DFE"/>
    <w:rsid w:val="003155D5"/>
    <w:rsid w:val="00315DE2"/>
    <w:rsid w:val="0031661D"/>
    <w:rsid w:val="00327EC9"/>
    <w:rsid w:val="003306C3"/>
    <w:rsid w:val="0033212F"/>
    <w:rsid w:val="00333C28"/>
    <w:rsid w:val="00341279"/>
    <w:rsid w:val="00343375"/>
    <w:rsid w:val="00353258"/>
    <w:rsid w:val="00364485"/>
    <w:rsid w:val="003728D2"/>
    <w:rsid w:val="00372D47"/>
    <w:rsid w:val="00373D09"/>
    <w:rsid w:val="003A26BC"/>
    <w:rsid w:val="003C19AE"/>
    <w:rsid w:val="003C5498"/>
    <w:rsid w:val="003C5958"/>
    <w:rsid w:val="003E5625"/>
    <w:rsid w:val="003E7403"/>
    <w:rsid w:val="003E7BFF"/>
    <w:rsid w:val="003F48A0"/>
    <w:rsid w:val="00403ABE"/>
    <w:rsid w:val="004134B5"/>
    <w:rsid w:val="00414C08"/>
    <w:rsid w:val="00420711"/>
    <w:rsid w:val="00421FB5"/>
    <w:rsid w:val="004257FC"/>
    <w:rsid w:val="00427ACD"/>
    <w:rsid w:val="0045155B"/>
    <w:rsid w:val="00451789"/>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7F64"/>
    <w:rsid w:val="00540F8A"/>
    <w:rsid w:val="00541897"/>
    <w:rsid w:val="00553CD5"/>
    <w:rsid w:val="00555508"/>
    <w:rsid w:val="005811C4"/>
    <w:rsid w:val="005835A0"/>
    <w:rsid w:val="005835BE"/>
    <w:rsid w:val="00585DA7"/>
    <w:rsid w:val="0058629D"/>
    <w:rsid w:val="005A1A71"/>
    <w:rsid w:val="005B1EDF"/>
    <w:rsid w:val="005B4AFA"/>
    <w:rsid w:val="005C7896"/>
    <w:rsid w:val="005D0434"/>
    <w:rsid w:val="005D1484"/>
    <w:rsid w:val="005F3097"/>
    <w:rsid w:val="005F4B85"/>
    <w:rsid w:val="005F65A4"/>
    <w:rsid w:val="0060173E"/>
    <w:rsid w:val="00604F27"/>
    <w:rsid w:val="006274DF"/>
    <w:rsid w:val="006275A2"/>
    <w:rsid w:val="006403BE"/>
    <w:rsid w:val="00650760"/>
    <w:rsid w:val="00652A75"/>
    <w:rsid w:val="00656D5C"/>
    <w:rsid w:val="00657B73"/>
    <w:rsid w:val="00660A76"/>
    <w:rsid w:val="00664F4C"/>
    <w:rsid w:val="00665639"/>
    <w:rsid w:val="00666D1E"/>
    <w:rsid w:val="00672B73"/>
    <w:rsid w:val="00674EBB"/>
    <w:rsid w:val="006955CC"/>
    <w:rsid w:val="006B559E"/>
    <w:rsid w:val="006C3402"/>
    <w:rsid w:val="006D041C"/>
    <w:rsid w:val="006D1568"/>
    <w:rsid w:val="006D62EE"/>
    <w:rsid w:val="006E56DB"/>
    <w:rsid w:val="006F6BD8"/>
    <w:rsid w:val="0071267C"/>
    <w:rsid w:val="00723431"/>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36F9E"/>
    <w:rsid w:val="00840B01"/>
    <w:rsid w:val="00850B3F"/>
    <w:rsid w:val="0085367C"/>
    <w:rsid w:val="0086674D"/>
    <w:rsid w:val="008804C8"/>
    <w:rsid w:val="00887869"/>
    <w:rsid w:val="008916DD"/>
    <w:rsid w:val="008940A0"/>
    <w:rsid w:val="0089585C"/>
    <w:rsid w:val="008A022D"/>
    <w:rsid w:val="008A1D53"/>
    <w:rsid w:val="008B248A"/>
    <w:rsid w:val="008B2E79"/>
    <w:rsid w:val="00905EA9"/>
    <w:rsid w:val="009105A6"/>
    <w:rsid w:val="0092577D"/>
    <w:rsid w:val="00931CFF"/>
    <w:rsid w:val="00933A86"/>
    <w:rsid w:val="00934C69"/>
    <w:rsid w:val="009477A2"/>
    <w:rsid w:val="0095710F"/>
    <w:rsid w:val="009679C0"/>
    <w:rsid w:val="00972F68"/>
    <w:rsid w:val="0097381A"/>
    <w:rsid w:val="00981E51"/>
    <w:rsid w:val="00981F93"/>
    <w:rsid w:val="00982F98"/>
    <w:rsid w:val="009913E6"/>
    <w:rsid w:val="00992DD8"/>
    <w:rsid w:val="00993885"/>
    <w:rsid w:val="009953C2"/>
    <w:rsid w:val="009A13B8"/>
    <w:rsid w:val="009A1B4D"/>
    <w:rsid w:val="009A31E5"/>
    <w:rsid w:val="009C2AEF"/>
    <w:rsid w:val="009C2E9E"/>
    <w:rsid w:val="009C6E64"/>
    <w:rsid w:val="009E22B0"/>
    <w:rsid w:val="009E494A"/>
    <w:rsid w:val="009E6E43"/>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5697"/>
    <w:rsid w:val="00A877D0"/>
    <w:rsid w:val="00A94777"/>
    <w:rsid w:val="00A952D2"/>
    <w:rsid w:val="00A953C2"/>
    <w:rsid w:val="00AA66D1"/>
    <w:rsid w:val="00AB2EB7"/>
    <w:rsid w:val="00AB3727"/>
    <w:rsid w:val="00AB74A9"/>
    <w:rsid w:val="00AD1042"/>
    <w:rsid w:val="00AD2BD9"/>
    <w:rsid w:val="00AE11F4"/>
    <w:rsid w:val="00B07E99"/>
    <w:rsid w:val="00B10485"/>
    <w:rsid w:val="00B154A4"/>
    <w:rsid w:val="00B21A62"/>
    <w:rsid w:val="00B24DE5"/>
    <w:rsid w:val="00B502BE"/>
    <w:rsid w:val="00B538FC"/>
    <w:rsid w:val="00B541D4"/>
    <w:rsid w:val="00B645A1"/>
    <w:rsid w:val="00B669A6"/>
    <w:rsid w:val="00B7447B"/>
    <w:rsid w:val="00B8158A"/>
    <w:rsid w:val="00B82DC8"/>
    <w:rsid w:val="00B86241"/>
    <w:rsid w:val="00B90198"/>
    <w:rsid w:val="00B90EB6"/>
    <w:rsid w:val="00B92039"/>
    <w:rsid w:val="00B952A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350E"/>
    <w:rsid w:val="00C4552C"/>
    <w:rsid w:val="00C46528"/>
    <w:rsid w:val="00C66E04"/>
    <w:rsid w:val="00C71788"/>
    <w:rsid w:val="00C74A5A"/>
    <w:rsid w:val="00C81370"/>
    <w:rsid w:val="00C81C97"/>
    <w:rsid w:val="00C82C43"/>
    <w:rsid w:val="00C8393C"/>
    <w:rsid w:val="00C85410"/>
    <w:rsid w:val="00CA0B0A"/>
    <w:rsid w:val="00CB14CB"/>
    <w:rsid w:val="00CB281C"/>
    <w:rsid w:val="00CB4AA9"/>
    <w:rsid w:val="00CC02F0"/>
    <w:rsid w:val="00CC1D49"/>
    <w:rsid w:val="00CC49D8"/>
    <w:rsid w:val="00CD664E"/>
    <w:rsid w:val="00CD7531"/>
    <w:rsid w:val="00CE148E"/>
    <w:rsid w:val="00CE7156"/>
    <w:rsid w:val="00CF00D8"/>
    <w:rsid w:val="00CF5C6D"/>
    <w:rsid w:val="00D10EF3"/>
    <w:rsid w:val="00D27C5B"/>
    <w:rsid w:val="00D32002"/>
    <w:rsid w:val="00D35FA7"/>
    <w:rsid w:val="00D42106"/>
    <w:rsid w:val="00D53439"/>
    <w:rsid w:val="00D63EC7"/>
    <w:rsid w:val="00D74CB2"/>
    <w:rsid w:val="00D77522"/>
    <w:rsid w:val="00D83F89"/>
    <w:rsid w:val="00D970F5"/>
    <w:rsid w:val="00DB5A5B"/>
    <w:rsid w:val="00DC2095"/>
    <w:rsid w:val="00DD30F9"/>
    <w:rsid w:val="00DE07C6"/>
    <w:rsid w:val="00DE2ABB"/>
    <w:rsid w:val="00DE406A"/>
    <w:rsid w:val="00DF1ABF"/>
    <w:rsid w:val="00DF75A9"/>
    <w:rsid w:val="00E05B66"/>
    <w:rsid w:val="00E07201"/>
    <w:rsid w:val="00E21688"/>
    <w:rsid w:val="00E27418"/>
    <w:rsid w:val="00E31500"/>
    <w:rsid w:val="00E35DF4"/>
    <w:rsid w:val="00E434FE"/>
    <w:rsid w:val="00E50615"/>
    <w:rsid w:val="00E63762"/>
    <w:rsid w:val="00E66AF6"/>
    <w:rsid w:val="00E67684"/>
    <w:rsid w:val="00E70209"/>
    <w:rsid w:val="00E80998"/>
    <w:rsid w:val="00E830D2"/>
    <w:rsid w:val="00EA44C4"/>
    <w:rsid w:val="00EA563B"/>
    <w:rsid w:val="00EB7501"/>
    <w:rsid w:val="00EC0B6A"/>
    <w:rsid w:val="00ED5087"/>
    <w:rsid w:val="00ED72A5"/>
    <w:rsid w:val="00ED730C"/>
    <w:rsid w:val="00EE388F"/>
    <w:rsid w:val="00EE5F91"/>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5AE4"/>
    <w:rsid w:val="00FB4A34"/>
    <w:rsid w:val="00FB7A7A"/>
    <w:rsid w:val="00FC017C"/>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59497-326B-439F-9B60-FAF62775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460</Words>
  <Characters>2627</Characters>
  <Application>Microsoft Office Word</Application>
  <DocSecurity>0</DocSecurity>
  <Lines>21</Lines>
  <Paragraphs>6</Paragraphs>
  <ScaleCrop>false</ScaleCrop>
  <Company>F</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creator>C CHENGHUI</dc:creator>
  <cp:lastModifiedBy>user</cp:lastModifiedBy>
  <cp:revision>7</cp:revision>
  <cp:lastPrinted>2020-08-28T09:35:00Z</cp:lastPrinted>
  <dcterms:created xsi:type="dcterms:W3CDTF">2020-08-24T00:02:00Z</dcterms:created>
  <dcterms:modified xsi:type="dcterms:W3CDTF">2020-08-28T09:35:00Z</dcterms:modified>
</cp:coreProperties>
</file>